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10A3C9" w14:textId="77777777" w:rsidR="00EB4D37" w:rsidRDefault="00C26585">
      <w:pPr>
        <w:rPr>
          <w:sz w:val="28"/>
          <w:szCs w:val="28"/>
        </w:rPr>
      </w:pPr>
      <w:bookmarkStart w:id="0" w:name="_GoBack"/>
      <w:bookmarkEnd w:id="0"/>
      <w:r>
        <w:rPr>
          <w:rFonts w:hint="eastAsia"/>
          <w:sz w:val="28"/>
          <w:szCs w:val="28"/>
        </w:rPr>
        <w:t>会員増強維持委員会報告（前期）</w:t>
      </w:r>
      <w:r w:rsidRPr="00C26585">
        <w:rPr>
          <w:rFonts w:hint="eastAsia"/>
          <w:sz w:val="20"/>
          <w:szCs w:val="20"/>
        </w:rPr>
        <w:t>１２／１８</w:t>
      </w:r>
    </w:p>
    <w:p w14:paraId="246818DC" w14:textId="77777777" w:rsidR="00C26585" w:rsidRPr="00FF16E8" w:rsidRDefault="00C26585">
      <w:pPr>
        <w:rPr>
          <w:sz w:val="20"/>
          <w:szCs w:val="20"/>
        </w:rPr>
      </w:pPr>
      <w:r>
        <w:rPr>
          <w:rFonts w:hint="eastAsia"/>
          <w:sz w:val="28"/>
          <w:szCs w:val="28"/>
        </w:rPr>
        <w:t xml:space="preserve">　　　　　　　　　　　　　　　　　　　　　　</w:t>
      </w:r>
      <w:r w:rsidRPr="00FF16E8">
        <w:rPr>
          <w:rFonts w:hint="eastAsia"/>
          <w:sz w:val="20"/>
          <w:szCs w:val="20"/>
        </w:rPr>
        <w:t xml:space="preserve">　</w:t>
      </w:r>
      <w:r w:rsidR="00FF16E8">
        <w:rPr>
          <w:rFonts w:hint="eastAsia"/>
          <w:sz w:val="20"/>
          <w:szCs w:val="20"/>
        </w:rPr>
        <w:t xml:space="preserve">　　　　　　　</w:t>
      </w:r>
      <w:r w:rsidRPr="00FF16E8">
        <w:rPr>
          <w:rFonts w:hint="eastAsia"/>
          <w:sz w:val="20"/>
          <w:szCs w:val="20"/>
        </w:rPr>
        <w:t>委員長　西　　幸司</w:t>
      </w:r>
    </w:p>
    <w:p w14:paraId="488E644C" w14:textId="77777777" w:rsidR="002C5E1D" w:rsidRDefault="00C26585">
      <w:pPr>
        <w:rPr>
          <w:sz w:val="28"/>
          <w:szCs w:val="28"/>
        </w:rPr>
      </w:pPr>
      <w:r>
        <w:rPr>
          <w:sz w:val="28"/>
          <w:szCs w:val="28"/>
        </w:rPr>
        <w:t>2016-17</w:t>
      </w:r>
      <w:r>
        <w:rPr>
          <w:rFonts w:hint="eastAsia"/>
          <w:sz w:val="28"/>
          <w:szCs w:val="28"/>
        </w:rPr>
        <w:t>年度目標</w:t>
      </w:r>
    </w:p>
    <w:p w14:paraId="19AA902D" w14:textId="77777777" w:rsidR="00C26585" w:rsidRPr="00FF16E8" w:rsidRDefault="00C26585">
      <w:r w:rsidRPr="00FF16E8">
        <w:rPr>
          <w:rFonts w:hint="eastAsia"/>
        </w:rPr>
        <w:t>『会員数３０名』（現在２２名　約１４０％増）</w:t>
      </w:r>
    </w:p>
    <w:p w14:paraId="3F69DCA6" w14:textId="77777777" w:rsidR="00C26585" w:rsidRPr="00F8420B" w:rsidRDefault="00C26585">
      <w:r w:rsidRPr="00F8420B">
        <w:rPr>
          <w:rFonts w:hint="eastAsia"/>
        </w:rPr>
        <w:t>会員申込を提出された</w:t>
      </w:r>
      <w:r w:rsidRPr="00F8420B">
        <w:rPr>
          <w:rFonts w:hint="eastAsia"/>
        </w:rPr>
        <w:t>2</w:t>
      </w:r>
      <w:r w:rsidR="002C5E1D" w:rsidRPr="00F8420B">
        <w:rPr>
          <w:rFonts w:hint="eastAsia"/>
        </w:rPr>
        <w:t>名が保留中（勤務先移動などの理由）で来年</w:t>
      </w:r>
      <w:r w:rsidRPr="00F8420B">
        <w:rPr>
          <w:rFonts w:hint="eastAsia"/>
        </w:rPr>
        <w:t>３月末頃までには結論が出ると思います。（理事会で検討中）</w:t>
      </w:r>
    </w:p>
    <w:p w14:paraId="5B429F06" w14:textId="77777777" w:rsidR="002C5E1D" w:rsidRPr="00FF16E8" w:rsidRDefault="002C5E1D">
      <w:r w:rsidRPr="00FF16E8">
        <w:rPr>
          <w:rFonts w:hint="eastAsia"/>
        </w:rPr>
        <w:t>『例会出席率</w:t>
      </w:r>
      <w:r w:rsidRPr="00FF16E8">
        <w:rPr>
          <w:rFonts w:hint="eastAsia"/>
        </w:rPr>
        <w:t>100</w:t>
      </w:r>
      <w:r w:rsidRPr="00FF16E8">
        <w:rPr>
          <w:rFonts w:hint="eastAsia"/>
        </w:rPr>
        <w:t>％達成に挑戦』</w:t>
      </w:r>
    </w:p>
    <w:p w14:paraId="25DB9767" w14:textId="77777777" w:rsidR="002C5E1D" w:rsidRPr="00F8420B" w:rsidRDefault="002C5E1D">
      <w:r w:rsidRPr="00F8420B">
        <w:t>2017-18</w:t>
      </w:r>
      <w:r w:rsidRPr="00F8420B">
        <w:rPr>
          <w:rFonts w:hint="eastAsia"/>
        </w:rPr>
        <w:t>年度地区大会出席率優秀クラブで表彰</w:t>
      </w:r>
      <w:r w:rsidR="007A55B3" w:rsidRPr="00F8420B">
        <w:rPr>
          <w:rFonts w:hint="eastAsia"/>
        </w:rPr>
        <w:t>される</w:t>
      </w:r>
    </w:p>
    <w:tbl>
      <w:tblPr>
        <w:tblStyle w:val="a7"/>
        <w:tblW w:w="0" w:type="auto"/>
        <w:tblLook w:val="04A0" w:firstRow="1" w:lastRow="0" w:firstColumn="1" w:lastColumn="0" w:noHBand="0" w:noVBand="1"/>
      </w:tblPr>
      <w:tblGrid>
        <w:gridCol w:w="1384"/>
        <w:gridCol w:w="1134"/>
        <w:gridCol w:w="1843"/>
        <w:gridCol w:w="992"/>
        <w:gridCol w:w="1701"/>
        <w:gridCol w:w="984"/>
      </w:tblGrid>
      <w:tr w:rsidR="00F8420B" w14:paraId="49290A45" w14:textId="77777777" w:rsidTr="00F8420B">
        <w:trPr>
          <w:trHeight w:val="333"/>
        </w:trPr>
        <w:tc>
          <w:tcPr>
            <w:tcW w:w="1384" w:type="dxa"/>
          </w:tcPr>
          <w:p w14:paraId="744C054F" w14:textId="77777777" w:rsidR="00F8420B" w:rsidRPr="00F8420B" w:rsidRDefault="00F8420B">
            <w:pPr>
              <w:rPr>
                <w:sz w:val="20"/>
                <w:szCs w:val="20"/>
              </w:rPr>
            </w:pPr>
            <w:r w:rsidRPr="00F8420B">
              <w:rPr>
                <w:rFonts w:hint="eastAsia"/>
                <w:sz w:val="20"/>
                <w:szCs w:val="20"/>
              </w:rPr>
              <w:t>例会</w:t>
            </w:r>
          </w:p>
        </w:tc>
        <w:tc>
          <w:tcPr>
            <w:tcW w:w="1134" w:type="dxa"/>
          </w:tcPr>
          <w:p w14:paraId="23749F10" w14:textId="77777777" w:rsidR="00F8420B" w:rsidRPr="00F8420B" w:rsidRDefault="00F8420B">
            <w:pPr>
              <w:rPr>
                <w:sz w:val="20"/>
                <w:szCs w:val="20"/>
              </w:rPr>
            </w:pPr>
            <w:r w:rsidRPr="00F8420B">
              <w:rPr>
                <w:rFonts w:hint="eastAsia"/>
                <w:sz w:val="20"/>
                <w:szCs w:val="20"/>
              </w:rPr>
              <w:t>出席率</w:t>
            </w:r>
          </w:p>
        </w:tc>
        <w:tc>
          <w:tcPr>
            <w:tcW w:w="1843" w:type="dxa"/>
          </w:tcPr>
          <w:p w14:paraId="4C06E9ED" w14:textId="77777777" w:rsidR="00F8420B" w:rsidRPr="00F8420B" w:rsidRDefault="00F8420B">
            <w:pPr>
              <w:rPr>
                <w:sz w:val="20"/>
                <w:szCs w:val="20"/>
              </w:rPr>
            </w:pPr>
            <w:r w:rsidRPr="00F8420B">
              <w:rPr>
                <w:rFonts w:hint="eastAsia"/>
                <w:sz w:val="20"/>
                <w:szCs w:val="20"/>
              </w:rPr>
              <w:t>例会</w:t>
            </w:r>
          </w:p>
        </w:tc>
        <w:tc>
          <w:tcPr>
            <w:tcW w:w="992" w:type="dxa"/>
          </w:tcPr>
          <w:p w14:paraId="4048FD05" w14:textId="77777777" w:rsidR="00F8420B" w:rsidRPr="00F8420B" w:rsidRDefault="00F8420B">
            <w:pPr>
              <w:rPr>
                <w:sz w:val="20"/>
                <w:szCs w:val="20"/>
              </w:rPr>
            </w:pPr>
            <w:r w:rsidRPr="00F8420B">
              <w:rPr>
                <w:rFonts w:hint="eastAsia"/>
                <w:sz w:val="20"/>
                <w:szCs w:val="20"/>
              </w:rPr>
              <w:t>出席率</w:t>
            </w:r>
          </w:p>
        </w:tc>
        <w:tc>
          <w:tcPr>
            <w:tcW w:w="1701" w:type="dxa"/>
          </w:tcPr>
          <w:p w14:paraId="4B1F6D13" w14:textId="77777777" w:rsidR="00F8420B" w:rsidRPr="00F8420B" w:rsidRDefault="00F8420B">
            <w:pPr>
              <w:rPr>
                <w:sz w:val="20"/>
                <w:szCs w:val="20"/>
              </w:rPr>
            </w:pPr>
            <w:r w:rsidRPr="00F8420B">
              <w:rPr>
                <w:rFonts w:hint="eastAsia"/>
                <w:sz w:val="20"/>
                <w:szCs w:val="20"/>
              </w:rPr>
              <w:t>例会</w:t>
            </w:r>
          </w:p>
        </w:tc>
        <w:tc>
          <w:tcPr>
            <w:tcW w:w="984" w:type="dxa"/>
          </w:tcPr>
          <w:p w14:paraId="0FA85DF4" w14:textId="77777777" w:rsidR="00F8420B" w:rsidRPr="00F8420B" w:rsidRDefault="00F8420B">
            <w:pPr>
              <w:rPr>
                <w:sz w:val="20"/>
                <w:szCs w:val="20"/>
              </w:rPr>
            </w:pPr>
            <w:r w:rsidRPr="00F8420B">
              <w:rPr>
                <w:rFonts w:hint="eastAsia"/>
                <w:sz w:val="20"/>
                <w:szCs w:val="20"/>
              </w:rPr>
              <w:t>出席率</w:t>
            </w:r>
          </w:p>
        </w:tc>
      </w:tr>
      <w:tr w:rsidR="00F8420B" w14:paraId="3E06D7CA" w14:textId="77777777" w:rsidTr="00F8420B">
        <w:tc>
          <w:tcPr>
            <w:tcW w:w="1384" w:type="dxa"/>
          </w:tcPr>
          <w:p w14:paraId="467BCE7C" w14:textId="77777777" w:rsidR="00F8420B" w:rsidRPr="00F8420B" w:rsidRDefault="00F8420B">
            <w:pPr>
              <w:rPr>
                <w:sz w:val="20"/>
                <w:szCs w:val="20"/>
              </w:rPr>
            </w:pPr>
            <w:r w:rsidRPr="00F8420B">
              <w:rPr>
                <w:rFonts w:hint="eastAsia"/>
                <w:sz w:val="20"/>
                <w:szCs w:val="20"/>
              </w:rPr>
              <w:t>１回（９１）</w:t>
            </w:r>
          </w:p>
        </w:tc>
        <w:tc>
          <w:tcPr>
            <w:tcW w:w="1134" w:type="dxa"/>
          </w:tcPr>
          <w:p w14:paraId="16AD4796" w14:textId="77777777" w:rsidR="00F8420B" w:rsidRPr="00F8420B" w:rsidRDefault="00F8420B">
            <w:pPr>
              <w:rPr>
                <w:color w:val="FF0000"/>
                <w:sz w:val="20"/>
                <w:szCs w:val="20"/>
              </w:rPr>
            </w:pPr>
            <w:r w:rsidRPr="00F8420B">
              <w:rPr>
                <w:color w:val="FF0000"/>
                <w:sz w:val="20"/>
                <w:szCs w:val="20"/>
              </w:rPr>
              <w:t xml:space="preserve"> 90,90</w:t>
            </w:r>
          </w:p>
        </w:tc>
        <w:tc>
          <w:tcPr>
            <w:tcW w:w="1843" w:type="dxa"/>
          </w:tcPr>
          <w:p w14:paraId="10A0057C" w14:textId="77777777" w:rsidR="00F8420B" w:rsidRPr="00F8420B" w:rsidRDefault="00F8420B">
            <w:pPr>
              <w:rPr>
                <w:sz w:val="20"/>
                <w:szCs w:val="20"/>
              </w:rPr>
            </w:pPr>
            <w:r w:rsidRPr="00F8420B">
              <w:rPr>
                <w:rFonts w:hint="eastAsia"/>
                <w:sz w:val="20"/>
                <w:szCs w:val="20"/>
              </w:rPr>
              <w:t>8</w:t>
            </w:r>
            <w:r w:rsidRPr="00F8420B">
              <w:rPr>
                <w:rFonts w:hint="eastAsia"/>
                <w:sz w:val="20"/>
                <w:szCs w:val="20"/>
              </w:rPr>
              <w:t>回（９８）</w:t>
            </w:r>
          </w:p>
        </w:tc>
        <w:tc>
          <w:tcPr>
            <w:tcW w:w="992" w:type="dxa"/>
          </w:tcPr>
          <w:p w14:paraId="65FF1E2B" w14:textId="77777777" w:rsidR="00F8420B" w:rsidRPr="00F8420B" w:rsidRDefault="00F8420B">
            <w:pPr>
              <w:rPr>
                <w:sz w:val="20"/>
                <w:szCs w:val="20"/>
              </w:rPr>
            </w:pPr>
            <w:r w:rsidRPr="00F8420B">
              <w:rPr>
                <w:sz w:val="20"/>
                <w:szCs w:val="20"/>
              </w:rPr>
              <w:t>100,00</w:t>
            </w:r>
          </w:p>
        </w:tc>
        <w:tc>
          <w:tcPr>
            <w:tcW w:w="1701" w:type="dxa"/>
          </w:tcPr>
          <w:p w14:paraId="07353356" w14:textId="77777777" w:rsidR="00F8420B" w:rsidRPr="00F8420B" w:rsidRDefault="00F8420B">
            <w:pPr>
              <w:rPr>
                <w:sz w:val="20"/>
                <w:szCs w:val="20"/>
              </w:rPr>
            </w:pPr>
            <w:r w:rsidRPr="00F8420B">
              <w:rPr>
                <w:rFonts w:hint="eastAsia"/>
                <w:sz w:val="20"/>
                <w:szCs w:val="20"/>
              </w:rPr>
              <w:t>１５回（１０５）</w:t>
            </w:r>
          </w:p>
        </w:tc>
        <w:tc>
          <w:tcPr>
            <w:tcW w:w="984" w:type="dxa"/>
          </w:tcPr>
          <w:p w14:paraId="1EFF2A4F" w14:textId="77777777" w:rsidR="00F8420B" w:rsidRPr="00F8420B" w:rsidRDefault="00F8420B">
            <w:pPr>
              <w:rPr>
                <w:sz w:val="20"/>
                <w:szCs w:val="20"/>
              </w:rPr>
            </w:pPr>
            <w:r w:rsidRPr="00F8420B">
              <w:rPr>
                <w:sz w:val="20"/>
                <w:szCs w:val="20"/>
              </w:rPr>
              <w:t>100,00</w:t>
            </w:r>
          </w:p>
        </w:tc>
      </w:tr>
      <w:tr w:rsidR="00F8420B" w14:paraId="477E832E" w14:textId="77777777" w:rsidTr="00F8420B">
        <w:tc>
          <w:tcPr>
            <w:tcW w:w="1384" w:type="dxa"/>
          </w:tcPr>
          <w:p w14:paraId="279137FA" w14:textId="77777777" w:rsidR="00F8420B" w:rsidRPr="00F8420B" w:rsidRDefault="00F8420B">
            <w:pPr>
              <w:rPr>
                <w:sz w:val="20"/>
                <w:szCs w:val="20"/>
              </w:rPr>
            </w:pPr>
            <w:r w:rsidRPr="00F8420B">
              <w:rPr>
                <w:rFonts w:hint="eastAsia"/>
                <w:sz w:val="20"/>
                <w:szCs w:val="20"/>
              </w:rPr>
              <w:t>２回（９２）</w:t>
            </w:r>
          </w:p>
        </w:tc>
        <w:tc>
          <w:tcPr>
            <w:tcW w:w="1134" w:type="dxa"/>
          </w:tcPr>
          <w:p w14:paraId="091D3243" w14:textId="77777777" w:rsidR="00F8420B" w:rsidRPr="00F8420B" w:rsidRDefault="00F8420B">
            <w:pPr>
              <w:rPr>
                <w:color w:val="FF0000"/>
                <w:sz w:val="20"/>
                <w:szCs w:val="20"/>
              </w:rPr>
            </w:pPr>
            <w:r w:rsidRPr="00F8420B">
              <w:rPr>
                <w:sz w:val="20"/>
                <w:szCs w:val="20"/>
              </w:rPr>
              <w:t xml:space="preserve"> </w:t>
            </w:r>
            <w:r w:rsidRPr="00F8420B">
              <w:rPr>
                <w:color w:val="FF0000"/>
                <w:sz w:val="20"/>
                <w:szCs w:val="20"/>
              </w:rPr>
              <w:t>95,45</w:t>
            </w:r>
          </w:p>
        </w:tc>
        <w:tc>
          <w:tcPr>
            <w:tcW w:w="1843" w:type="dxa"/>
          </w:tcPr>
          <w:p w14:paraId="401DEFE8" w14:textId="77777777" w:rsidR="00F8420B" w:rsidRPr="00F8420B" w:rsidRDefault="00F8420B">
            <w:pPr>
              <w:rPr>
                <w:sz w:val="20"/>
                <w:szCs w:val="20"/>
              </w:rPr>
            </w:pPr>
            <w:r w:rsidRPr="00F8420B">
              <w:rPr>
                <w:rFonts w:hint="eastAsia"/>
                <w:sz w:val="20"/>
                <w:szCs w:val="20"/>
              </w:rPr>
              <w:t>9</w:t>
            </w:r>
            <w:r w:rsidRPr="00F8420B">
              <w:rPr>
                <w:rFonts w:hint="eastAsia"/>
                <w:sz w:val="20"/>
                <w:szCs w:val="20"/>
              </w:rPr>
              <w:t>回（９９）</w:t>
            </w:r>
          </w:p>
        </w:tc>
        <w:tc>
          <w:tcPr>
            <w:tcW w:w="992" w:type="dxa"/>
          </w:tcPr>
          <w:p w14:paraId="578980A1" w14:textId="77777777" w:rsidR="00F8420B" w:rsidRPr="00F8420B" w:rsidRDefault="00F8420B">
            <w:pPr>
              <w:rPr>
                <w:sz w:val="20"/>
                <w:szCs w:val="20"/>
              </w:rPr>
            </w:pPr>
            <w:r w:rsidRPr="00F8420B">
              <w:rPr>
                <w:sz w:val="20"/>
                <w:szCs w:val="20"/>
              </w:rPr>
              <w:t>100,00</w:t>
            </w:r>
          </w:p>
        </w:tc>
        <w:tc>
          <w:tcPr>
            <w:tcW w:w="1701" w:type="dxa"/>
          </w:tcPr>
          <w:p w14:paraId="5118892A" w14:textId="77777777" w:rsidR="00F8420B" w:rsidRPr="00F8420B" w:rsidRDefault="00F8420B">
            <w:pPr>
              <w:rPr>
                <w:sz w:val="20"/>
                <w:szCs w:val="20"/>
              </w:rPr>
            </w:pPr>
            <w:r w:rsidRPr="00F8420B">
              <w:rPr>
                <w:rFonts w:hint="eastAsia"/>
                <w:sz w:val="20"/>
                <w:szCs w:val="20"/>
              </w:rPr>
              <w:t>１６回（１０６）</w:t>
            </w:r>
          </w:p>
        </w:tc>
        <w:tc>
          <w:tcPr>
            <w:tcW w:w="984" w:type="dxa"/>
          </w:tcPr>
          <w:p w14:paraId="3552E095" w14:textId="77777777" w:rsidR="00F8420B" w:rsidRPr="00F8420B" w:rsidRDefault="00F8420B">
            <w:pPr>
              <w:rPr>
                <w:sz w:val="20"/>
                <w:szCs w:val="20"/>
              </w:rPr>
            </w:pPr>
            <w:r w:rsidRPr="00F8420B">
              <w:rPr>
                <w:sz w:val="20"/>
                <w:szCs w:val="20"/>
              </w:rPr>
              <w:t>100,00</w:t>
            </w:r>
          </w:p>
        </w:tc>
      </w:tr>
      <w:tr w:rsidR="00F8420B" w14:paraId="405015D3" w14:textId="77777777" w:rsidTr="00F8420B">
        <w:tc>
          <w:tcPr>
            <w:tcW w:w="1384" w:type="dxa"/>
          </w:tcPr>
          <w:p w14:paraId="5B7B4763" w14:textId="77777777" w:rsidR="00F8420B" w:rsidRPr="00F8420B" w:rsidRDefault="00F8420B">
            <w:pPr>
              <w:rPr>
                <w:sz w:val="20"/>
                <w:szCs w:val="20"/>
              </w:rPr>
            </w:pPr>
            <w:r w:rsidRPr="00F8420B">
              <w:rPr>
                <w:rFonts w:hint="eastAsia"/>
                <w:sz w:val="20"/>
                <w:szCs w:val="20"/>
              </w:rPr>
              <w:t>３回（９３）</w:t>
            </w:r>
          </w:p>
        </w:tc>
        <w:tc>
          <w:tcPr>
            <w:tcW w:w="1134" w:type="dxa"/>
          </w:tcPr>
          <w:p w14:paraId="236E8C57" w14:textId="77777777" w:rsidR="00F8420B" w:rsidRPr="00F8420B" w:rsidRDefault="00F8420B">
            <w:pPr>
              <w:rPr>
                <w:sz w:val="20"/>
                <w:szCs w:val="20"/>
              </w:rPr>
            </w:pPr>
            <w:r w:rsidRPr="00F8420B">
              <w:rPr>
                <w:sz w:val="20"/>
                <w:szCs w:val="20"/>
              </w:rPr>
              <w:t>100,00</w:t>
            </w:r>
          </w:p>
        </w:tc>
        <w:tc>
          <w:tcPr>
            <w:tcW w:w="1843" w:type="dxa"/>
          </w:tcPr>
          <w:p w14:paraId="630AA43E" w14:textId="77777777" w:rsidR="00F8420B" w:rsidRPr="00F8420B" w:rsidRDefault="00F8420B">
            <w:pPr>
              <w:rPr>
                <w:sz w:val="20"/>
                <w:szCs w:val="20"/>
              </w:rPr>
            </w:pPr>
            <w:r w:rsidRPr="00F8420B">
              <w:rPr>
                <w:rFonts w:hint="eastAsia"/>
                <w:sz w:val="20"/>
                <w:szCs w:val="20"/>
              </w:rPr>
              <w:t>１０回（１００）</w:t>
            </w:r>
          </w:p>
        </w:tc>
        <w:tc>
          <w:tcPr>
            <w:tcW w:w="992" w:type="dxa"/>
          </w:tcPr>
          <w:p w14:paraId="2A4BD908" w14:textId="77777777" w:rsidR="00F8420B" w:rsidRPr="00F8420B" w:rsidRDefault="00F8420B">
            <w:pPr>
              <w:rPr>
                <w:color w:val="008000"/>
                <w:sz w:val="20"/>
                <w:szCs w:val="20"/>
              </w:rPr>
            </w:pPr>
            <w:r w:rsidRPr="00F8420B">
              <w:rPr>
                <w:color w:val="008000"/>
                <w:sz w:val="20"/>
                <w:szCs w:val="20"/>
              </w:rPr>
              <w:t>100,00</w:t>
            </w:r>
          </w:p>
        </w:tc>
        <w:tc>
          <w:tcPr>
            <w:tcW w:w="1701" w:type="dxa"/>
          </w:tcPr>
          <w:p w14:paraId="3AD1E112" w14:textId="77777777" w:rsidR="00F8420B" w:rsidRPr="00F8420B" w:rsidRDefault="00F8420B">
            <w:pPr>
              <w:rPr>
                <w:sz w:val="20"/>
                <w:szCs w:val="20"/>
              </w:rPr>
            </w:pPr>
            <w:r w:rsidRPr="00F8420B">
              <w:rPr>
                <w:rFonts w:hint="eastAsia"/>
                <w:sz w:val="20"/>
                <w:szCs w:val="20"/>
              </w:rPr>
              <w:t>１７回（１０７）</w:t>
            </w:r>
          </w:p>
        </w:tc>
        <w:tc>
          <w:tcPr>
            <w:tcW w:w="984" w:type="dxa"/>
          </w:tcPr>
          <w:p w14:paraId="20B44F3A" w14:textId="77777777" w:rsidR="00F8420B" w:rsidRPr="00F8420B" w:rsidRDefault="00F8420B">
            <w:pPr>
              <w:rPr>
                <w:sz w:val="20"/>
                <w:szCs w:val="20"/>
              </w:rPr>
            </w:pPr>
            <w:r w:rsidRPr="00F8420B">
              <w:rPr>
                <w:sz w:val="20"/>
                <w:szCs w:val="20"/>
              </w:rPr>
              <w:t>100,00</w:t>
            </w:r>
          </w:p>
        </w:tc>
      </w:tr>
      <w:tr w:rsidR="00F8420B" w14:paraId="4B5DC6A9" w14:textId="77777777" w:rsidTr="00F8420B">
        <w:tc>
          <w:tcPr>
            <w:tcW w:w="1384" w:type="dxa"/>
          </w:tcPr>
          <w:p w14:paraId="5B620A81" w14:textId="77777777" w:rsidR="00F8420B" w:rsidRPr="00F8420B" w:rsidRDefault="00F8420B">
            <w:pPr>
              <w:rPr>
                <w:sz w:val="20"/>
                <w:szCs w:val="20"/>
              </w:rPr>
            </w:pPr>
            <w:r w:rsidRPr="00F8420B">
              <w:rPr>
                <w:rFonts w:hint="eastAsia"/>
                <w:sz w:val="20"/>
                <w:szCs w:val="20"/>
              </w:rPr>
              <w:t>４回（９４）</w:t>
            </w:r>
          </w:p>
        </w:tc>
        <w:tc>
          <w:tcPr>
            <w:tcW w:w="1134" w:type="dxa"/>
          </w:tcPr>
          <w:p w14:paraId="5B39E24F" w14:textId="77777777" w:rsidR="00F8420B" w:rsidRPr="00F8420B" w:rsidRDefault="00F8420B">
            <w:pPr>
              <w:rPr>
                <w:sz w:val="20"/>
                <w:szCs w:val="20"/>
              </w:rPr>
            </w:pPr>
            <w:r w:rsidRPr="00F8420B">
              <w:rPr>
                <w:sz w:val="20"/>
                <w:szCs w:val="20"/>
              </w:rPr>
              <w:t>100,00</w:t>
            </w:r>
          </w:p>
        </w:tc>
        <w:tc>
          <w:tcPr>
            <w:tcW w:w="1843" w:type="dxa"/>
          </w:tcPr>
          <w:p w14:paraId="56ABDCAB" w14:textId="77777777" w:rsidR="00F8420B" w:rsidRPr="00F8420B" w:rsidRDefault="00F8420B">
            <w:pPr>
              <w:rPr>
                <w:sz w:val="20"/>
                <w:szCs w:val="20"/>
              </w:rPr>
            </w:pPr>
            <w:r w:rsidRPr="00F8420B">
              <w:rPr>
                <w:rFonts w:hint="eastAsia"/>
                <w:sz w:val="20"/>
                <w:szCs w:val="20"/>
              </w:rPr>
              <w:t>１１回（１０１）</w:t>
            </w:r>
          </w:p>
        </w:tc>
        <w:tc>
          <w:tcPr>
            <w:tcW w:w="992" w:type="dxa"/>
          </w:tcPr>
          <w:p w14:paraId="1A3D8283" w14:textId="77777777" w:rsidR="00F8420B" w:rsidRPr="00F8420B" w:rsidRDefault="00F8420B">
            <w:pPr>
              <w:rPr>
                <w:color w:val="FF0000"/>
                <w:sz w:val="20"/>
                <w:szCs w:val="20"/>
              </w:rPr>
            </w:pPr>
            <w:r w:rsidRPr="00F8420B">
              <w:rPr>
                <w:color w:val="008000"/>
                <w:sz w:val="20"/>
                <w:szCs w:val="20"/>
              </w:rPr>
              <w:t xml:space="preserve"> </w:t>
            </w:r>
            <w:r w:rsidRPr="00F8420B">
              <w:rPr>
                <w:color w:val="FF0000"/>
                <w:sz w:val="20"/>
                <w:szCs w:val="20"/>
              </w:rPr>
              <w:t>95.45</w:t>
            </w:r>
          </w:p>
        </w:tc>
        <w:tc>
          <w:tcPr>
            <w:tcW w:w="1701" w:type="dxa"/>
          </w:tcPr>
          <w:p w14:paraId="44C48EC4" w14:textId="77777777" w:rsidR="00F8420B" w:rsidRPr="00F8420B" w:rsidRDefault="00F8420B">
            <w:pPr>
              <w:rPr>
                <w:sz w:val="20"/>
                <w:szCs w:val="20"/>
              </w:rPr>
            </w:pPr>
            <w:r w:rsidRPr="00F8420B">
              <w:rPr>
                <w:rFonts w:hint="eastAsia"/>
                <w:sz w:val="20"/>
                <w:szCs w:val="20"/>
              </w:rPr>
              <w:t>１８回（１０８）</w:t>
            </w:r>
          </w:p>
        </w:tc>
        <w:tc>
          <w:tcPr>
            <w:tcW w:w="984" w:type="dxa"/>
          </w:tcPr>
          <w:p w14:paraId="43A5D15D" w14:textId="3878B221" w:rsidR="00F8420B" w:rsidRPr="00F8420B" w:rsidRDefault="00B971A9">
            <w:pPr>
              <w:rPr>
                <w:color w:val="FF0000"/>
                <w:sz w:val="20"/>
                <w:szCs w:val="20"/>
              </w:rPr>
            </w:pPr>
            <w:r>
              <w:rPr>
                <w:rFonts w:hint="eastAsia"/>
                <w:sz w:val="20"/>
                <w:szCs w:val="20"/>
              </w:rPr>
              <w:t>100,00</w:t>
            </w:r>
          </w:p>
        </w:tc>
      </w:tr>
      <w:tr w:rsidR="00F8420B" w14:paraId="23161614" w14:textId="77777777" w:rsidTr="00F8420B">
        <w:tc>
          <w:tcPr>
            <w:tcW w:w="1384" w:type="dxa"/>
          </w:tcPr>
          <w:p w14:paraId="679B0E1E" w14:textId="77777777" w:rsidR="00F8420B" w:rsidRPr="00F8420B" w:rsidRDefault="00F8420B">
            <w:pPr>
              <w:rPr>
                <w:sz w:val="20"/>
                <w:szCs w:val="20"/>
              </w:rPr>
            </w:pPr>
            <w:r w:rsidRPr="00F8420B">
              <w:rPr>
                <w:rFonts w:hint="eastAsia"/>
                <w:sz w:val="20"/>
                <w:szCs w:val="20"/>
              </w:rPr>
              <w:t>５回（９５）</w:t>
            </w:r>
          </w:p>
        </w:tc>
        <w:tc>
          <w:tcPr>
            <w:tcW w:w="1134" w:type="dxa"/>
          </w:tcPr>
          <w:p w14:paraId="4279951A" w14:textId="77777777" w:rsidR="00F8420B" w:rsidRPr="00F8420B" w:rsidRDefault="00F8420B">
            <w:pPr>
              <w:rPr>
                <w:sz w:val="20"/>
                <w:szCs w:val="20"/>
              </w:rPr>
            </w:pPr>
            <w:r w:rsidRPr="00F8420B">
              <w:rPr>
                <w:sz w:val="20"/>
                <w:szCs w:val="20"/>
              </w:rPr>
              <w:t>100,00</w:t>
            </w:r>
          </w:p>
        </w:tc>
        <w:tc>
          <w:tcPr>
            <w:tcW w:w="1843" w:type="dxa"/>
          </w:tcPr>
          <w:p w14:paraId="4D59D81E" w14:textId="77777777" w:rsidR="00F8420B" w:rsidRPr="00F8420B" w:rsidRDefault="00F8420B">
            <w:pPr>
              <w:rPr>
                <w:sz w:val="20"/>
                <w:szCs w:val="20"/>
              </w:rPr>
            </w:pPr>
            <w:r w:rsidRPr="00F8420B">
              <w:rPr>
                <w:rFonts w:hint="eastAsia"/>
                <w:sz w:val="20"/>
                <w:szCs w:val="20"/>
              </w:rPr>
              <w:t>１２回（１０２）</w:t>
            </w:r>
          </w:p>
        </w:tc>
        <w:tc>
          <w:tcPr>
            <w:tcW w:w="992" w:type="dxa"/>
          </w:tcPr>
          <w:p w14:paraId="0AC4D04B" w14:textId="77777777" w:rsidR="00F8420B" w:rsidRPr="00F8420B" w:rsidRDefault="00F8420B">
            <w:pPr>
              <w:rPr>
                <w:sz w:val="20"/>
                <w:szCs w:val="20"/>
              </w:rPr>
            </w:pPr>
            <w:r w:rsidRPr="00F8420B">
              <w:rPr>
                <w:sz w:val="20"/>
                <w:szCs w:val="20"/>
              </w:rPr>
              <w:t>100,00</w:t>
            </w:r>
          </w:p>
        </w:tc>
        <w:tc>
          <w:tcPr>
            <w:tcW w:w="1701" w:type="dxa"/>
          </w:tcPr>
          <w:p w14:paraId="3B77751C" w14:textId="77777777" w:rsidR="00F8420B" w:rsidRPr="00F8420B" w:rsidRDefault="00F8420B">
            <w:pPr>
              <w:rPr>
                <w:sz w:val="20"/>
                <w:szCs w:val="20"/>
              </w:rPr>
            </w:pPr>
            <w:r w:rsidRPr="00F8420B">
              <w:rPr>
                <w:rFonts w:hint="eastAsia"/>
                <w:sz w:val="20"/>
                <w:szCs w:val="20"/>
              </w:rPr>
              <w:t>１９回（１０９）</w:t>
            </w:r>
          </w:p>
        </w:tc>
        <w:tc>
          <w:tcPr>
            <w:tcW w:w="984" w:type="dxa"/>
          </w:tcPr>
          <w:p w14:paraId="70D47EEC" w14:textId="77777777" w:rsidR="00F8420B" w:rsidRPr="00F8420B" w:rsidRDefault="00F8420B">
            <w:pPr>
              <w:rPr>
                <w:sz w:val="20"/>
                <w:szCs w:val="20"/>
              </w:rPr>
            </w:pPr>
            <w:r w:rsidRPr="00F8420B">
              <w:rPr>
                <w:sz w:val="20"/>
                <w:szCs w:val="20"/>
              </w:rPr>
              <w:t>100,00</w:t>
            </w:r>
          </w:p>
        </w:tc>
      </w:tr>
      <w:tr w:rsidR="00F8420B" w14:paraId="2FADB9A1" w14:textId="77777777" w:rsidTr="00F8420B">
        <w:tc>
          <w:tcPr>
            <w:tcW w:w="1384" w:type="dxa"/>
          </w:tcPr>
          <w:p w14:paraId="2159B7F0" w14:textId="77777777" w:rsidR="00F8420B" w:rsidRPr="00F8420B" w:rsidRDefault="00F8420B">
            <w:pPr>
              <w:rPr>
                <w:sz w:val="20"/>
                <w:szCs w:val="20"/>
              </w:rPr>
            </w:pPr>
            <w:r w:rsidRPr="00F8420B">
              <w:rPr>
                <w:rFonts w:hint="eastAsia"/>
                <w:sz w:val="20"/>
                <w:szCs w:val="20"/>
              </w:rPr>
              <w:t>６回（９６）</w:t>
            </w:r>
          </w:p>
        </w:tc>
        <w:tc>
          <w:tcPr>
            <w:tcW w:w="1134" w:type="dxa"/>
          </w:tcPr>
          <w:p w14:paraId="09F22E49" w14:textId="77777777" w:rsidR="00F8420B" w:rsidRPr="00F8420B" w:rsidRDefault="00F8420B">
            <w:pPr>
              <w:rPr>
                <w:sz w:val="20"/>
                <w:szCs w:val="20"/>
              </w:rPr>
            </w:pPr>
            <w:r w:rsidRPr="00F8420B">
              <w:rPr>
                <w:sz w:val="20"/>
                <w:szCs w:val="20"/>
              </w:rPr>
              <w:t>100,00</w:t>
            </w:r>
          </w:p>
        </w:tc>
        <w:tc>
          <w:tcPr>
            <w:tcW w:w="1843" w:type="dxa"/>
          </w:tcPr>
          <w:p w14:paraId="2AE64D8F" w14:textId="77777777" w:rsidR="00F8420B" w:rsidRPr="00F8420B" w:rsidRDefault="00F8420B" w:rsidP="00E4777F">
            <w:pPr>
              <w:rPr>
                <w:sz w:val="20"/>
                <w:szCs w:val="20"/>
              </w:rPr>
            </w:pPr>
            <w:r w:rsidRPr="00F8420B">
              <w:rPr>
                <w:rFonts w:hint="eastAsia"/>
                <w:sz w:val="20"/>
                <w:szCs w:val="20"/>
              </w:rPr>
              <w:t>１３回（１０３）</w:t>
            </w:r>
          </w:p>
        </w:tc>
        <w:tc>
          <w:tcPr>
            <w:tcW w:w="992" w:type="dxa"/>
          </w:tcPr>
          <w:p w14:paraId="603A32C6" w14:textId="77777777" w:rsidR="00F8420B" w:rsidRPr="00F8420B" w:rsidRDefault="00F8420B">
            <w:pPr>
              <w:rPr>
                <w:sz w:val="20"/>
                <w:szCs w:val="20"/>
              </w:rPr>
            </w:pPr>
            <w:r w:rsidRPr="00F8420B">
              <w:rPr>
                <w:sz w:val="20"/>
                <w:szCs w:val="20"/>
              </w:rPr>
              <w:t>100,00</w:t>
            </w:r>
          </w:p>
        </w:tc>
        <w:tc>
          <w:tcPr>
            <w:tcW w:w="1701" w:type="dxa"/>
          </w:tcPr>
          <w:p w14:paraId="33BACF3D" w14:textId="77777777" w:rsidR="00F8420B" w:rsidRPr="00F8420B" w:rsidRDefault="00F8420B">
            <w:pPr>
              <w:rPr>
                <w:sz w:val="20"/>
                <w:szCs w:val="20"/>
              </w:rPr>
            </w:pPr>
            <w:r w:rsidRPr="00F8420B">
              <w:rPr>
                <w:rFonts w:hint="eastAsia"/>
                <w:sz w:val="20"/>
                <w:szCs w:val="20"/>
              </w:rPr>
              <w:t>２０回（１１０）</w:t>
            </w:r>
          </w:p>
        </w:tc>
        <w:tc>
          <w:tcPr>
            <w:tcW w:w="984" w:type="dxa"/>
          </w:tcPr>
          <w:p w14:paraId="20AD33EC" w14:textId="77777777" w:rsidR="00F8420B" w:rsidRPr="00F8420B" w:rsidRDefault="00F8420B">
            <w:pPr>
              <w:rPr>
                <w:sz w:val="20"/>
                <w:szCs w:val="20"/>
              </w:rPr>
            </w:pPr>
          </w:p>
        </w:tc>
      </w:tr>
      <w:tr w:rsidR="00F8420B" w14:paraId="5B75978A" w14:textId="77777777" w:rsidTr="00F8420B">
        <w:tc>
          <w:tcPr>
            <w:tcW w:w="1384" w:type="dxa"/>
          </w:tcPr>
          <w:p w14:paraId="36B7279C" w14:textId="77777777" w:rsidR="00F8420B" w:rsidRPr="00F8420B" w:rsidRDefault="00F8420B">
            <w:pPr>
              <w:rPr>
                <w:sz w:val="20"/>
                <w:szCs w:val="20"/>
              </w:rPr>
            </w:pPr>
            <w:r w:rsidRPr="00F8420B">
              <w:rPr>
                <w:rFonts w:hint="eastAsia"/>
                <w:sz w:val="20"/>
                <w:szCs w:val="20"/>
              </w:rPr>
              <w:t>７回（９７）</w:t>
            </w:r>
          </w:p>
        </w:tc>
        <w:tc>
          <w:tcPr>
            <w:tcW w:w="1134" w:type="dxa"/>
          </w:tcPr>
          <w:p w14:paraId="2B776882" w14:textId="77777777" w:rsidR="00F8420B" w:rsidRPr="00F8420B" w:rsidRDefault="00F8420B">
            <w:pPr>
              <w:rPr>
                <w:sz w:val="20"/>
                <w:szCs w:val="20"/>
              </w:rPr>
            </w:pPr>
            <w:r w:rsidRPr="00F8420B">
              <w:rPr>
                <w:sz w:val="20"/>
                <w:szCs w:val="20"/>
              </w:rPr>
              <w:t>100,00</w:t>
            </w:r>
          </w:p>
        </w:tc>
        <w:tc>
          <w:tcPr>
            <w:tcW w:w="1843" w:type="dxa"/>
          </w:tcPr>
          <w:p w14:paraId="1EF11F17" w14:textId="77777777" w:rsidR="00F8420B" w:rsidRPr="00F8420B" w:rsidRDefault="00F8420B">
            <w:pPr>
              <w:rPr>
                <w:sz w:val="20"/>
                <w:szCs w:val="20"/>
              </w:rPr>
            </w:pPr>
            <w:r w:rsidRPr="00F8420B">
              <w:rPr>
                <w:rFonts w:hint="eastAsia"/>
                <w:sz w:val="20"/>
                <w:szCs w:val="20"/>
              </w:rPr>
              <w:t>１４回（１０４）</w:t>
            </w:r>
          </w:p>
        </w:tc>
        <w:tc>
          <w:tcPr>
            <w:tcW w:w="992" w:type="dxa"/>
          </w:tcPr>
          <w:p w14:paraId="2342835C" w14:textId="77777777" w:rsidR="00F8420B" w:rsidRPr="00F8420B" w:rsidRDefault="00F8420B">
            <w:pPr>
              <w:rPr>
                <w:color w:val="008000"/>
                <w:sz w:val="20"/>
                <w:szCs w:val="20"/>
              </w:rPr>
            </w:pPr>
            <w:r w:rsidRPr="00F8420B">
              <w:rPr>
                <w:color w:val="008000"/>
                <w:sz w:val="20"/>
                <w:szCs w:val="20"/>
              </w:rPr>
              <w:t>100,00</w:t>
            </w:r>
          </w:p>
        </w:tc>
        <w:tc>
          <w:tcPr>
            <w:tcW w:w="1701" w:type="dxa"/>
          </w:tcPr>
          <w:p w14:paraId="49B61745" w14:textId="77777777" w:rsidR="00F8420B" w:rsidRPr="00F8420B" w:rsidRDefault="00F8420B">
            <w:pPr>
              <w:rPr>
                <w:sz w:val="20"/>
                <w:szCs w:val="20"/>
              </w:rPr>
            </w:pPr>
          </w:p>
        </w:tc>
        <w:tc>
          <w:tcPr>
            <w:tcW w:w="984" w:type="dxa"/>
          </w:tcPr>
          <w:p w14:paraId="69A78A68" w14:textId="77777777" w:rsidR="00F8420B" w:rsidRPr="00F8420B" w:rsidRDefault="00F8420B">
            <w:pPr>
              <w:rPr>
                <w:sz w:val="20"/>
                <w:szCs w:val="20"/>
              </w:rPr>
            </w:pPr>
          </w:p>
        </w:tc>
      </w:tr>
    </w:tbl>
    <w:p w14:paraId="49436837" w14:textId="51E53ADD" w:rsidR="00494EFF" w:rsidRPr="00F8420B" w:rsidRDefault="00494EFF">
      <w:r w:rsidRPr="00F8420B">
        <w:rPr>
          <w:rFonts w:hint="eastAsia"/>
        </w:rPr>
        <w:t>出席率</w:t>
      </w:r>
      <w:r w:rsidRPr="00F8420B">
        <w:rPr>
          <w:rFonts w:hint="eastAsia"/>
        </w:rPr>
        <w:t>100</w:t>
      </w:r>
      <w:r w:rsidRPr="00F8420B">
        <w:rPr>
          <w:rFonts w:hint="eastAsia"/>
        </w:rPr>
        <w:t>％未満が</w:t>
      </w:r>
      <w:r w:rsidR="00B971A9">
        <w:rPr>
          <w:rFonts w:hint="eastAsia"/>
        </w:rPr>
        <w:t>3</w:t>
      </w:r>
      <w:r w:rsidRPr="00F8420B">
        <w:rPr>
          <w:rFonts w:hint="eastAsia"/>
        </w:rPr>
        <w:t>回有りました、</w:t>
      </w:r>
    </w:p>
    <w:p w14:paraId="3A01F314" w14:textId="77777777" w:rsidR="007A55B3" w:rsidRPr="00F8420B" w:rsidRDefault="00494EFF">
      <w:r w:rsidRPr="00F8420B">
        <w:rPr>
          <w:rFonts w:hint="eastAsia"/>
        </w:rPr>
        <w:t>（欠席時は、今後はメークアップを宜しくお願いします。）</w:t>
      </w:r>
    </w:p>
    <w:p w14:paraId="77D70BB9" w14:textId="77777777" w:rsidR="00494EFF" w:rsidRPr="00FF16E8" w:rsidRDefault="00494EFF">
      <w:r w:rsidRPr="00FF16E8">
        <w:rPr>
          <w:rFonts w:hint="eastAsia"/>
        </w:rPr>
        <w:t>『名刺サイズのクラブ案内』</w:t>
      </w:r>
    </w:p>
    <w:p w14:paraId="0FE9A0A9" w14:textId="77777777" w:rsidR="00494EFF" w:rsidRPr="00F8420B" w:rsidRDefault="00AD675D">
      <w:r w:rsidRPr="00F8420B">
        <w:rPr>
          <w:rFonts w:hint="eastAsia"/>
        </w:rPr>
        <w:t>クラブ、メークアップ先、新入会案内などを記載した物を公共イメージ委員会に提案中です。</w:t>
      </w:r>
    </w:p>
    <w:p w14:paraId="10C52EF7" w14:textId="77777777" w:rsidR="00AD675D" w:rsidRPr="00FF16E8" w:rsidRDefault="00AD675D">
      <w:r w:rsidRPr="00FF16E8">
        <w:rPr>
          <w:rFonts w:hint="eastAsia"/>
        </w:rPr>
        <w:t>『勉強会』</w:t>
      </w:r>
    </w:p>
    <w:p w14:paraId="77A77CB7" w14:textId="77777777" w:rsidR="00AD675D" w:rsidRPr="00FF16E8" w:rsidRDefault="00180B1E">
      <w:r w:rsidRPr="00FF16E8">
        <w:rPr>
          <w:rFonts w:hint="eastAsia"/>
        </w:rPr>
        <w:t>①</w:t>
      </w:r>
      <w:r w:rsidR="00AD675D" w:rsidRPr="00FF16E8">
        <w:rPr>
          <w:rFonts w:hint="eastAsia"/>
        </w:rPr>
        <w:t>鹿児島西</w:t>
      </w:r>
      <w:r w:rsidR="00AD675D" w:rsidRPr="00FF16E8">
        <w:rPr>
          <w:rFonts w:hint="eastAsia"/>
        </w:rPr>
        <w:t>RC</w:t>
      </w:r>
      <w:r w:rsidR="00AD675D" w:rsidRPr="00FF16E8">
        <w:rPr>
          <w:rFonts w:hint="eastAsia"/>
        </w:rPr>
        <w:t>「系統クラブ・拡大学習会」（出席　池、西）</w:t>
      </w:r>
    </w:p>
    <w:p w14:paraId="6F686127" w14:textId="77777777" w:rsidR="00AD675D" w:rsidRPr="00F8420B" w:rsidRDefault="00180B1E">
      <w:r w:rsidRPr="00F8420B">
        <w:rPr>
          <w:rFonts w:hint="eastAsia"/>
        </w:rPr>
        <w:t>ロータリー定款、細則につ</w:t>
      </w:r>
      <w:r w:rsidR="00FF16E8">
        <w:rPr>
          <w:rFonts w:hint="eastAsia"/>
        </w:rPr>
        <w:t>いて『元気な会員・元気なクラブ』と『ロータリーはどこへ・・</w:t>
      </w:r>
      <w:r w:rsidRPr="00F8420B">
        <w:rPr>
          <w:rFonts w:hint="eastAsia"/>
        </w:rPr>
        <w:t>』をテーマに講演でした。</w:t>
      </w:r>
    </w:p>
    <w:p w14:paraId="12640BEF" w14:textId="77777777" w:rsidR="00AD675D" w:rsidRPr="00FF16E8" w:rsidRDefault="00180B1E">
      <w:r w:rsidRPr="00FF16E8">
        <w:rPr>
          <w:rFonts w:hint="eastAsia"/>
        </w:rPr>
        <w:t>②</w:t>
      </w:r>
      <w:r w:rsidR="00AD675D" w:rsidRPr="00FF16E8">
        <w:rPr>
          <w:rFonts w:hint="eastAsia"/>
        </w:rPr>
        <w:t>2730</w:t>
      </w:r>
      <w:r w:rsidR="00AD675D" w:rsidRPr="00FF16E8">
        <w:rPr>
          <w:rFonts w:hint="eastAsia"/>
        </w:rPr>
        <w:t>地区主催「</w:t>
      </w:r>
      <w:r w:rsidR="00AD675D" w:rsidRPr="00FF16E8">
        <w:t>Facebook</w:t>
      </w:r>
      <w:r w:rsidR="00AD675D" w:rsidRPr="00FF16E8">
        <w:rPr>
          <w:rFonts w:hint="eastAsia"/>
        </w:rPr>
        <w:t>勉強会」（出席　西）</w:t>
      </w:r>
    </w:p>
    <w:p w14:paraId="232A7F8E" w14:textId="77777777" w:rsidR="00180B1E" w:rsidRPr="00F8420B" w:rsidRDefault="00180B1E">
      <w:r w:rsidRPr="00F8420B">
        <w:t>Facebook</w:t>
      </w:r>
      <w:r w:rsidRPr="00F8420B">
        <w:rPr>
          <w:rFonts w:hint="eastAsia"/>
        </w:rPr>
        <w:t>のロータリーだけでなく、一般にも方が理解出来る利用法や個人情報に付いて説明が有りました。</w:t>
      </w:r>
    </w:p>
    <w:p w14:paraId="306C391D" w14:textId="77777777" w:rsidR="00180B1E" w:rsidRPr="00F8420B" w:rsidRDefault="00180B1E">
      <w:r w:rsidRPr="00F8420B">
        <w:rPr>
          <w:rFonts w:hint="eastAsia"/>
        </w:rPr>
        <w:t>情報ツールとして活用して会員増強などの情報発信として活用して</w:t>
      </w:r>
      <w:r w:rsidR="00B165C4" w:rsidRPr="00F8420B">
        <w:rPr>
          <w:rFonts w:hint="eastAsia"/>
        </w:rPr>
        <w:t>みよう。</w:t>
      </w:r>
    </w:p>
    <w:p w14:paraId="42D7CECC" w14:textId="77777777" w:rsidR="00B165C4" w:rsidRPr="00F8420B" w:rsidRDefault="00B165C4">
      <w:r w:rsidRPr="00F8420B">
        <w:rPr>
          <w:rFonts w:hint="eastAsia"/>
        </w:rPr>
        <w:t>2730</w:t>
      </w:r>
      <w:r w:rsidRPr="00F8420B">
        <w:rPr>
          <w:rFonts w:hint="eastAsia"/>
        </w:rPr>
        <w:t>地区</w:t>
      </w:r>
      <w:r w:rsidRPr="00F8420B">
        <w:rPr>
          <w:rFonts w:hint="eastAsia"/>
        </w:rPr>
        <w:t>FB</w:t>
      </w:r>
      <w:r w:rsidR="00FF16E8">
        <w:rPr>
          <w:rFonts w:hint="eastAsia"/>
        </w:rPr>
        <w:t>で</w:t>
      </w:r>
      <w:r w:rsidRPr="00F8420B">
        <w:rPr>
          <w:rFonts w:hint="eastAsia"/>
        </w:rPr>
        <w:t>地区内クラブの活動を知り、共にクラブを発展させる為に皆さん登録しましょう。</w:t>
      </w:r>
    </w:p>
    <w:p w14:paraId="6C2549F7" w14:textId="77777777" w:rsidR="00F8420B" w:rsidRPr="00FF16E8" w:rsidRDefault="00F8420B">
      <w:r w:rsidRPr="00FF16E8">
        <w:rPr>
          <w:rFonts w:hint="eastAsia"/>
        </w:rPr>
        <w:t>『</w:t>
      </w:r>
      <w:r w:rsidRPr="00FF16E8">
        <w:rPr>
          <w:rFonts w:hint="eastAsia"/>
        </w:rPr>
        <w:t>HP</w:t>
      </w:r>
      <w:r w:rsidRPr="00FF16E8">
        <w:rPr>
          <w:rFonts w:hint="eastAsia"/>
        </w:rPr>
        <w:t>の見直し』</w:t>
      </w:r>
    </w:p>
    <w:p w14:paraId="6D936B1C" w14:textId="77777777" w:rsidR="00F8420B" w:rsidRDefault="00F8420B">
      <w:r w:rsidRPr="00F8420B">
        <w:rPr>
          <w:rFonts w:hint="eastAsia"/>
        </w:rPr>
        <w:t>例会</w:t>
      </w:r>
      <w:r w:rsidRPr="00F8420B">
        <w:rPr>
          <w:rFonts w:hint="eastAsia"/>
        </w:rPr>
        <w:t>HP</w:t>
      </w:r>
      <w:r w:rsidRPr="00F8420B">
        <w:rPr>
          <w:rFonts w:hint="eastAsia"/>
        </w:rPr>
        <w:t>での新会員への案内説明がチャーターメンバー募集時の内容で有り、現状に合ってないので、修正依頼をして改善してもらいました。</w:t>
      </w:r>
    </w:p>
    <w:p w14:paraId="4B80FE0B" w14:textId="77777777" w:rsidR="00FF16E8" w:rsidRDefault="00FF16E8"/>
    <w:p w14:paraId="2E9EC2FD" w14:textId="33CB4507" w:rsidR="00FF16E8" w:rsidRPr="00F8420B" w:rsidRDefault="00FF16E8">
      <w:r>
        <w:rPr>
          <w:rFonts w:hint="eastAsia"/>
        </w:rPr>
        <w:t>皆さん、</w:t>
      </w:r>
      <w:r w:rsidR="00B971A9">
        <w:rPr>
          <w:rFonts w:hint="eastAsia"/>
        </w:rPr>
        <w:t>ロータリーを楽しみましょう、仲間を増やしましょう、職業奉仕を考えましょう。</w:t>
      </w:r>
    </w:p>
    <w:p w14:paraId="1BAB3955" w14:textId="77777777" w:rsidR="00180B1E" w:rsidRPr="00F8420B" w:rsidRDefault="00180B1E"/>
    <w:p w14:paraId="12C3280E" w14:textId="77777777" w:rsidR="00C26585" w:rsidRPr="00C26585" w:rsidRDefault="00C26585">
      <w:pPr>
        <w:rPr>
          <w:sz w:val="28"/>
          <w:szCs w:val="28"/>
        </w:rPr>
      </w:pPr>
    </w:p>
    <w:sectPr w:rsidR="00C26585" w:rsidRPr="00C26585" w:rsidSect="00FF16E8">
      <w:pgSz w:w="11900" w:h="16840"/>
      <w:pgMar w:top="720" w:right="720" w:bottom="720" w:left="720"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AFC6E2" w14:textId="77777777" w:rsidR="00F8420B" w:rsidRDefault="00F8420B" w:rsidP="00C26585">
      <w:r>
        <w:separator/>
      </w:r>
    </w:p>
  </w:endnote>
  <w:endnote w:type="continuationSeparator" w:id="0">
    <w:p w14:paraId="6B2DA41A" w14:textId="77777777" w:rsidR="00F8420B" w:rsidRDefault="00F8420B" w:rsidP="00C26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E46113" w14:textId="77777777" w:rsidR="00F8420B" w:rsidRDefault="00F8420B" w:rsidP="00C26585">
      <w:r>
        <w:separator/>
      </w:r>
    </w:p>
  </w:footnote>
  <w:footnote w:type="continuationSeparator" w:id="0">
    <w:p w14:paraId="2DE855AE" w14:textId="77777777" w:rsidR="00F8420B" w:rsidRDefault="00F8420B" w:rsidP="00C265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585"/>
    <w:rsid w:val="00180B1E"/>
    <w:rsid w:val="002C5E1D"/>
    <w:rsid w:val="00494EFF"/>
    <w:rsid w:val="004B3A74"/>
    <w:rsid w:val="007A55B3"/>
    <w:rsid w:val="00A36D3C"/>
    <w:rsid w:val="00AD675D"/>
    <w:rsid w:val="00B165C4"/>
    <w:rsid w:val="00B971A9"/>
    <w:rsid w:val="00C26585"/>
    <w:rsid w:val="00D85699"/>
    <w:rsid w:val="00E4777F"/>
    <w:rsid w:val="00EB4D37"/>
    <w:rsid w:val="00F31212"/>
    <w:rsid w:val="00F8420B"/>
    <w:rsid w:val="00FF1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oNotEmbedSmartTags/>
  <w:decimalSymbol w:val="."/>
  <w:listSeparator w:val=","/>
  <w14:docId w14:val="37D423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585"/>
    <w:pPr>
      <w:tabs>
        <w:tab w:val="center" w:pos="4252"/>
        <w:tab w:val="right" w:pos="8504"/>
      </w:tabs>
      <w:snapToGrid w:val="0"/>
    </w:pPr>
  </w:style>
  <w:style w:type="character" w:customStyle="1" w:styleId="a4">
    <w:name w:val="ヘッダー (文字)"/>
    <w:basedOn w:val="a0"/>
    <w:link w:val="a3"/>
    <w:uiPriority w:val="99"/>
    <w:rsid w:val="00C26585"/>
    <w:rPr>
      <w:kern w:val="2"/>
      <w:sz w:val="24"/>
      <w:szCs w:val="24"/>
    </w:rPr>
  </w:style>
  <w:style w:type="paragraph" w:styleId="a5">
    <w:name w:val="footer"/>
    <w:basedOn w:val="a"/>
    <w:link w:val="a6"/>
    <w:uiPriority w:val="99"/>
    <w:unhideWhenUsed/>
    <w:rsid w:val="00C26585"/>
    <w:pPr>
      <w:tabs>
        <w:tab w:val="center" w:pos="4252"/>
        <w:tab w:val="right" w:pos="8504"/>
      </w:tabs>
      <w:snapToGrid w:val="0"/>
    </w:pPr>
  </w:style>
  <w:style w:type="character" w:customStyle="1" w:styleId="a6">
    <w:name w:val="フッター (文字)"/>
    <w:basedOn w:val="a0"/>
    <w:link w:val="a5"/>
    <w:uiPriority w:val="99"/>
    <w:rsid w:val="00C26585"/>
    <w:rPr>
      <w:kern w:val="2"/>
      <w:sz w:val="24"/>
      <w:szCs w:val="24"/>
    </w:rPr>
  </w:style>
  <w:style w:type="table" w:styleId="a7">
    <w:name w:val="Table Grid"/>
    <w:basedOn w:val="a1"/>
    <w:uiPriority w:val="59"/>
    <w:rsid w:val="007A5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585"/>
    <w:pPr>
      <w:tabs>
        <w:tab w:val="center" w:pos="4252"/>
        <w:tab w:val="right" w:pos="8504"/>
      </w:tabs>
      <w:snapToGrid w:val="0"/>
    </w:pPr>
  </w:style>
  <w:style w:type="character" w:customStyle="1" w:styleId="a4">
    <w:name w:val="ヘッダー (文字)"/>
    <w:basedOn w:val="a0"/>
    <w:link w:val="a3"/>
    <w:uiPriority w:val="99"/>
    <w:rsid w:val="00C26585"/>
    <w:rPr>
      <w:kern w:val="2"/>
      <w:sz w:val="24"/>
      <w:szCs w:val="24"/>
    </w:rPr>
  </w:style>
  <w:style w:type="paragraph" w:styleId="a5">
    <w:name w:val="footer"/>
    <w:basedOn w:val="a"/>
    <w:link w:val="a6"/>
    <w:uiPriority w:val="99"/>
    <w:unhideWhenUsed/>
    <w:rsid w:val="00C26585"/>
    <w:pPr>
      <w:tabs>
        <w:tab w:val="center" w:pos="4252"/>
        <w:tab w:val="right" w:pos="8504"/>
      </w:tabs>
      <w:snapToGrid w:val="0"/>
    </w:pPr>
  </w:style>
  <w:style w:type="character" w:customStyle="1" w:styleId="a6">
    <w:name w:val="フッター (文字)"/>
    <w:basedOn w:val="a0"/>
    <w:link w:val="a5"/>
    <w:uiPriority w:val="99"/>
    <w:rsid w:val="00C26585"/>
    <w:rPr>
      <w:kern w:val="2"/>
      <w:sz w:val="24"/>
      <w:szCs w:val="24"/>
    </w:rPr>
  </w:style>
  <w:style w:type="table" w:styleId="a7">
    <w:name w:val="Table Grid"/>
    <w:basedOn w:val="a1"/>
    <w:uiPriority w:val="59"/>
    <w:rsid w:val="007A5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A5E17-A8AE-4922-B41A-A82ADD112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753</Words>
  <Characters>251</Characters>
  <Application>Microsoft Office Word</Application>
  <DocSecurity>4</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 幸司</dc:creator>
  <cp:lastModifiedBy>kerry</cp:lastModifiedBy>
  <cp:revision>2</cp:revision>
  <dcterms:created xsi:type="dcterms:W3CDTF">2016-12-16T14:33:00Z</dcterms:created>
  <dcterms:modified xsi:type="dcterms:W3CDTF">2016-12-16T14:33:00Z</dcterms:modified>
</cp:coreProperties>
</file>